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2A4" w:rsidRDefault="00DB5975" w:rsidP="008D1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FE">
        <w:rPr>
          <w:rFonts w:ascii="Times New Roman" w:hAnsi="Times New Roman" w:cs="Times New Roman"/>
          <w:b/>
          <w:sz w:val="28"/>
          <w:szCs w:val="28"/>
        </w:rPr>
        <w:t>МАДОУ «Детский сад № 396» г. Перми</w:t>
      </w:r>
    </w:p>
    <w:p w:rsidR="00CD02B9" w:rsidRDefault="001F7966" w:rsidP="00CD0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Титанова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F79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М.И. Порозова</w:t>
      </w:r>
    </w:p>
    <w:p w:rsidR="00CD02B9" w:rsidRPr="008D12FE" w:rsidRDefault="00CD02B9" w:rsidP="00CD0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9" w:rsidRDefault="00E74769" w:rsidP="008D1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FE">
        <w:rPr>
          <w:rFonts w:ascii="Times New Roman" w:hAnsi="Times New Roman" w:cs="Times New Roman"/>
          <w:b/>
          <w:sz w:val="28"/>
          <w:szCs w:val="28"/>
        </w:rPr>
        <w:t>Игра для детей подготовительной группы</w:t>
      </w:r>
    </w:p>
    <w:p w:rsidR="00DB5975" w:rsidRPr="008D12FE" w:rsidRDefault="00E74769" w:rsidP="008D1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FE">
        <w:rPr>
          <w:rFonts w:ascii="Times New Roman" w:hAnsi="Times New Roman" w:cs="Times New Roman"/>
          <w:b/>
          <w:sz w:val="28"/>
          <w:szCs w:val="28"/>
        </w:rPr>
        <w:t xml:space="preserve"> «Кто хочет с</w:t>
      </w:r>
      <w:r w:rsidR="001F7966">
        <w:rPr>
          <w:rFonts w:ascii="Times New Roman" w:hAnsi="Times New Roman" w:cs="Times New Roman"/>
          <w:b/>
          <w:sz w:val="28"/>
          <w:szCs w:val="28"/>
        </w:rPr>
        <w:t>тать миллионером» на тему «Великая Отечественная война</w:t>
      </w:r>
      <w:r w:rsidRPr="008D12FE">
        <w:rPr>
          <w:rFonts w:ascii="Times New Roman" w:hAnsi="Times New Roman" w:cs="Times New Roman"/>
          <w:b/>
          <w:sz w:val="28"/>
          <w:szCs w:val="28"/>
        </w:rPr>
        <w:t>».</w:t>
      </w:r>
    </w:p>
    <w:p w:rsidR="00D96F7B" w:rsidRPr="00B606D9" w:rsidRDefault="00244A49" w:rsidP="00D96F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6D9">
        <w:rPr>
          <w:rFonts w:ascii="Times New Roman" w:hAnsi="Times New Roman" w:cs="Times New Roman"/>
          <w:sz w:val="28"/>
          <w:szCs w:val="28"/>
        </w:rPr>
        <w:t xml:space="preserve">Одной из главных задач ФГОС </w:t>
      </w:r>
      <w:proofErr w:type="gramStart"/>
      <w:r w:rsidRPr="00B606D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606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06D9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B606D9">
        <w:rPr>
          <w:rFonts w:ascii="Times New Roman" w:hAnsi="Times New Roman" w:cs="Times New Roman"/>
          <w:sz w:val="28"/>
          <w:szCs w:val="28"/>
        </w:rPr>
        <w:t xml:space="preserve"> развитие интеллектуальных способностей и творческого потенциала детей дошкольного возраста, создание условий для развития ребёнка, его позитивной социализации, личностного развития на основе сотрудничества </w:t>
      </w:r>
      <w:r w:rsidR="00060961" w:rsidRPr="00B606D9">
        <w:rPr>
          <w:rFonts w:ascii="Times New Roman" w:hAnsi="Times New Roman" w:cs="Times New Roman"/>
          <w:sz w:val="28"/>
          <w:szCs w:val="28"/>
        </w:rPr>
        <w:t>с</w:t>
      </w:r>
      <w:r w:rsidRPr="00B606D9">
        <w:rPr>
          <w:rFonts w:ascii="Times New Roman" w:hAnsi="Times New Roman" w:cs="Times New Roman"/>
          <w:sz w:val="28"/>
          <w:szCs w:val="28"/>
        </w:rPr>
        <w:t xml:space="preserve"> взрослыми, сверстниками.  Поэт</w:t>
      </w:r>
      <w:r w:rsidR="00060961" w:rsidRPr="00B606D9">
        <w:rPr>
          <w:rFonts w:ascii="Times New Roman" w:hAnsi="Times New Roman" w:cs="Times New Roman"/>
          <w:sz w:val="28"/>
          <w:szCs w:val="28"/>
        </w:rPr>
        <w:t xml:space="preserve">ому мы в своей работе с детьми </w:t>
      </w:r>
      <w:r w:rsidRPr="00B606D9">
        <w:rPr>
          <w:rFonts w:ascii="Times New Roman" w:hAnsi="Times New Roman" w:cs="Times New Roman"/>
          <w:sz w:val="28"/>
          <w:szCs w:val="28"/>
        </w:rPr>
        <w:t>наряду с другими формами развивающего воспитания и обучения применяем развивающие игры.</w:t>
      </w:r>
      <w:r w:rsidR="00060961" w:rsidRPr="00B60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966" w:rsidRDefault="00773BF0" w:rsidP="00C522D8">
      <w:pPr>
        <w:spacing w:after="0"/>
        <w:ind w:firstLine="709"/>
        <w:jc w:val="both"/>
      </w:pPr>
      <w:r w:rsidRPr="00B606D9">
        <w:rPr>
          <w:rFonts w:ascii="Times New Roman" w:hAnsi="Times New Roman" w:cs="Times New Roman"/>
          <w:sz w:val="28"/>
          <w:szCs w:val="28"/>
        </w:rPr>
        <w:t xml:space="preserve">Ссылка на игру: </w:t>
      </w:r>
      <w:hyperlink r:id="rId7" w:history="1">
        <w:r w:rsidR="001F7966" w:rsidRPr="001F7966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https://cloud.mail.ru/public/58Ju/219r4ymP9</w:t>
        </w:r>
      </w:hyperlink>
    </w:p>
    <w:p w:rsidR="00207949" w:rsidRDefault="00D96F7B" w:rsidP="00C522D8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74F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Представленная </w:t>
      </w:r>
      <w:r w:rsid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интерактивная </w:t>
      </w:r>
      <w:r w:rsidRPr="00E74F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</w:t>
      </w:r>
      <w:r w:rsid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направлена</w:t>
      </w:r>
      <w:r w:rsidRPr="00E74F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F5C61" w:rsidRP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актуализацию и расширение имеющихся знаний</w:t>
      </w:r>
      <w:proofErr w:type="gramStart"/>
      <w:r w:rsid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</w:t>
      </w:r>
      <w:r w:rsidR="007F5C61" w:rsidRP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озволит проверить и закрепить знания детей о Великой Отечественной Войне</w:t>
      </w:r>
      <w:proofErr w:type="gramStart"/>
      <w:r w:rsidR="007F5C61" w:rsidRP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7F5C61" w:rsidRPr="007F5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 </w:t>
      </w:r>
      <w:r w:rsidR="00207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Сформирует</w:t>
      </w:r>
      <w:r w:rsidR="00207949" w:rsidRPr="00207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осознанное от</w:t>
      </w:r>
      <w:r w:rsidR="009476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ношение к празднику Победы</w:t>
      </w:r>
      <w:proofErr w:type="gramStart"/>
      <w:r w:rsidR="009476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9476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с большим желанием будут принимать </w:t>
      </w:r>
      <w:r w:rsidR="00250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участие в</w:t>
      </w:r>
      <w:r w:rsidR="00207949" w:rsidRPr="00207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праздничных мероприятиях, посвящённых этому дню. С уважением и благодарностью будут относиться к ветеранам.</w:t>
      </w:r>
    </w:p>
    <w:p w:rsidR="00571BA2" w:rsidRDefault="00571BA2" w:rsidP="00C522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B94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B94">
        <w:rPr>
          <w:rFonts w:ascii="Times New Roman" w:hAnsi="Times New Roman" w:cs="Times New Roman"/>
          <w:sz w:val="28"/>
          <w:szCs w:val="28"/>
        </w:rPr>
        <w:t xml:space="preserve">активизация познавательного интереса </w:t>
      </w:r>
      <w:r>
        <w:rPr>
          <w:rFonts w:ascii="Times New Roman" w:hAnsi="Times New Roman" w:cs="Times New Roman"/>
          <w:sz w:val="28"/>
          <w:szCs w:val="28"/>
        </w:rPr>
        <w:t>детей, повышение мотивации к обучению.</w:t>
      </w:r>
    </w:p>
    <w:p w:rsidR="00571BA2" w:rsidRDefault="00571BA2" w:rsidP="00C522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6B94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571BA2" w:rsidRDefault="00571BA2" w:rsidP="00C522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 и систематизация знаний, полученных по изученной лексической теме;</w:t>
      </w:r>
    </w:p>
    <w:p w:rsidR="00571BA2" w:rsidRPr="00571BA2" w:rsidRDefault="00571BA2" w:rsidP="00C52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1BA2">
        <w:rPr>
          <w:rFonts w:ascii="Times New Roman" w:hAnsi="Times New Roman" w:cs="Times New Roman"/>
          <w:sz w:val="28"/>
          <w:szCs w:val="28"/>
        </w:rPr>
        <w:t>развитие познавательной активности и творческого потенциала воспитанников;</w:t>
      </w:r>
    </w:p>
    <w:p w:rsidR="007C6C32" w:rsidRDefault="00571BA2" w:rsidP="00C52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1BA2">
        <w:rPr>
          <w:rFonts w:ascii="Times New Roman" w:hAnsi="Times New Roman" w:cs="Times New Roman"/>
          <w:sz w:val="28"/>
          <w:szCs w:val="28"/>
        </w:rPr>
        <w:t>развитие навыков самостоятельной работы.</w:t>
      </w:r>
    </w:p>
    <w:p w:rsidR="007C6C32" w:rsidRPr="007C6C32" w:rsidRDefault="007C6C32" w:rsidP="00C52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C32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C32">
        <w:rPr>
          <w:rFonts w:ascii="Times New Roman" w:hAnsi="Times New Roman" w:cs="Times New Roman"/>
          <w:sz w:val="28"/>
          <w:szCs w:val="28"/>
        </w:rPr>
        <w:t xml:space="preserve">Использование ИКТ стало неотъемлемой частью воспитательно-образовательного процесса. И ведь если вдуматься </w:t>
      </w:r>
      <w:r w:rsidR="00C522D8">
        <w:rPr>
          <w:rFonts w:ascii="Times New Roman" w:hAnsi="Times New Roman" w:cs="Times New Roman"/>
          <w:sz w:val="28"/>
          <w:szCs w:val="28"/>
        </w:rPr>
        <w:t xml:space="preserve">- </w:t>
      </w:r>
      <w:r w:rsidRPr="007C6C32">
        <w:rPr>
          <w:rFonts w:ascii="Times New Roman" w:hAnsi="Times New Roman" w:cs="Times New Roman"/>
          <w:sz w:val="28"/>
          <w:szCs w:val="28"/>
        </w:rPr>
        <w:t xml:space="preserve">это правильно. Подрастающее поколение живет в мире электронной культуры и подчас лучше </w:t>
      </w:r>
      <w:r w:rsidR="00C522D8">
        <w:rPr>
          <w:rFonts w:ascii="Times New Roman" w:hAnsi="Times New Roman" w:cs="Times New Roman"/>
          <w:sz w:val="28"/>
          <w:szCs w:val="28"/>
        </w:rPr>
        <w:t xml:space="preserve">взрослых </w:t>
      </w:r>
      <w:r w:rsidRPr="007C6C32">
        <w:rPr>
          <w:rFonts w:ascii="Times New Roman" w:hAnsi="Times New Roman" w:cs="Times New Roman"/>
          <w:sz w:val="28"/>
          <w:szCs w:val="28"/>
        </w:rPr>
        <w:t xml:space="preserve"> разбирается в нем. Их мир игры – это компьютерные игры, электронные игрушки, игровые приставки. Дети воспринимают информацию посредством телевидения, персонального компьютера, которые не всегда несут полезную информацию. Поэтому одним из средств, обла</w:t>
      </w:r>
      <w:r w:rsidR="00C522D8">
        <w:rPr>
          <w:rFonts w:ascii="Times New Roman" w:hAnsi="Times New Roman" w:cs="Times New Roman"/>
          <w:sz w:val="28"/>
          <w:szCs w:val="28"/>
        </w:rPr>
        <w:t xml:space="preserve">дающим уникальной возможностью </w:t>
      </w:r>
      <w:r w:rsidRPr="007C6C32">
        <w:rPr>
          <w:rFonts w:ascii="Times New Roman" w:hAnsi="Times New Roman" w:cs="Times New Roman"/>
          <w:sz w:val="28"/>
          <w:szCs w:val="28"/>
        </w:rPr>
        <w:t>повышения мотивации и совершенствования обучения современного дошкольника, развития его творческих способностей и создания позитивного эмоционального фона образовательной деятельности</w:t>
      </w:r>
      <w:r w:rsidR="00C522D8">
        <w:rPr>
          <w:rFonts w:ascii="Times New Roman" w:hAnsi="Times New Roman" w:cs="Times New Roman"/>
          <w:sz w:val="28"/>
          <w:szCs w:val="28"/>
        </w:rPr>
        <w:t>,</w:t>
      </w:r>
      <w:r w:rsidRPr="007C6C32">
        <w:rPr>
          <w:rFonts w:ascii="Times New Roman" w:hAnsi="Times New Roman" w:cs="Times New Roman"/>
          <w:sz w:val="28"/>
          <w:szCs w:val="28"/>
        </w:rPr>
        <w:t xml:space="preserve"> является работа по созданию понятных и близких, на данном этапе развития общества, электронных дидактических и познавательных пособий. </w:t>
      </w:r>
      <w:r w:rsidR="00C522D8">
        <w:rPr>
          <w:rFonts w:ascii="Times New Roman" w:hAnsi="Times New Roman" w:cs="Times New Roman"/>
          <w:sz w:val="28"/>
          <w:szCs w:val="28"/>
        </w:rPr>
        <w:t>Б</w:t>
      </w:r>
      <w:r w:rsidRPr="007C6C32">
        <w:rPr>
          <w:rFonts w:ascii="Times New Roman" w:hAnsi="Times New Roman" w:cs="Times New Roman"/>
          <w:sz w:val="28"/>
          <w:szCs w:val="28"/>
        </w:rPr>
        <w:t xml:space="preserve">лагодаря </w:t>
      </w:r>
      <w:proofErr w:type="gramStart"/>
      <w:r w:rsidR="00C522D8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250270">
        <w:rPr>
          <w:rFonts w:ascii="Times New Roman" w:hAnsi="Times New Roman" w:cs="Times New Roman"/>
          <w:sz w:val="28"/>
          <w:szCs w:val="28"/>
        </w:rPr>
        <w:t>,</w:t>
      </w:r>
      <w:r w:rsidR="00C522D8">
        <w:rPr>
          <w:rFonts w:ascii="Times New Roman" w:hAnsi="Times New Roman" w:cs="Times New Roman"/>
          <w:sz w:val="28"/>
          <w:szCs w:val="28"/>
        </w:rPr>
        <w:t xml:space="preserve"> </w:t>
      </w:r>
      <w:r w:rsidRPr="007C6C32">
        <w:rPr>
          <w:rFonts w:ascii="Times New Roman" w:hAnsi="Times New Roman" w:cs="Times New Roman"/>
          <w:sz w:val="28"/>
          <w:szCs w:val="28"/>
        </w:rPr>
        <w:t>ребенок становится не просто наблюдателем, но и активным участником процесса познания.</w:t>
      </w:r>
    </w:p>
    <w:p w:rsidR="007C6C32" w:rsidRPr="007C6C32" w:rsidRDefault="007C6C32" w:rsidP="00C52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C32">
        <w:rPr>
          <w:rFonts w:ascii="Times New Roman" w:hAnsi="Times New Roman" w:cs="Times New Roman"/>
          <w:sz w:val="28"/>
          <w:szCs w:val="28"/>
        </w:rPr>
        <w:t xml:space="preserve">В основу интерактивных пособий положена игра. Компьютер не изолирует детей от педагогического процесса, а дополняет его.  Именно интерактивное пособие позволяет автоматизировать все основные этапы – изложение нового материала, закрепление пройденного, контроль знаний. При этом весь обязательный материал </w:t>
      </w:r>
      <w:r w:rsidRPr="007C6C32">
        <w:rPr>
          <w:rFonts w:ascii="Times New Roman" w:hAnsi="Times New Roman" w:cs="Times New Roman"/>
          <w:sz w:val="28"/>
          <w:szCs w:val="28"/>
        </w:rPr>
        <w:lastRenderedPageBreak/>
        <w:t xml:space="preserve">переводится в яркую, увлекательную, с разумной долей игрового подхода, </w:t>
      </w:r>
      <w:proofErr w:type="spellStart"/>
      <w:r w:rsidRPr="007C6C32">
        <w:rPr>
          <w:rFonts w:ascii="Times New Roman" w:hAnsi="Times New Roman" w:cs="Times New Roman"/>
          <w:sz w:val="28"/>
          <w:szCs w:val="28"/>
        </w:rPr>
        <w:t>мультимедийную</w:t>
      </w:r>
      <w:proofErr w:type="spellEnd"/>
      <w:r w:rsidRPr="007C6C32">
        <w:rPr>
          <w:rFonts w:ascii="Times New Roman" w:hAnsi="Times New Roman" w:cs="Times New Roman"/>
          <w:sz w:val="28"/>
          <w:szCs w:val="28"/>
        </w:rPr>
        <w:t xml:space="preserve"> форму. Интерактивное пособие помогает разнообразить методические приемы подачи материала для детей дошкольного возраста. Отличным является то, что интерактивное пособие не предусматривает полную замену человека на компьютер, а как раз наоборот активное общение его с детьми, так как оно выступает вспомогательным средством подачи материала.</w:t>
      </w:r>
    </w:p>
    <w:p w:rsidR="007C6C32" w:rsidRPr="007C6C32" w:rsidRDefault="007C6C32" w:rsidP="00C52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C32">
        <w:rPr>
          <w:rFonts w:ascii="Times New Roman" w:hAnsi="Times New Roman" w:cs="Times New Roman"/>
          <w:sz w:val="28"/>
          <w:szCs w:val="28"/>
        </w:rPr>
        <w:t>Таким образом, интерактивное пособие – это мотивирующая к обучению, игровая программная система комплексного назначения, обеспечивающая непрерывность и полноту дидактического цикла процесса воспитания.</w:t>
      </w:r>
    </w:p>
    <w:p w:rsidR="007C6C32" w:rsidRDefault="00C522D8" w:rsidP="00C52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C6C32" w:rsidRPr="007C6C32">
        <w:rPr>
          <w:rFonts w:ascii="Times New Roman" w:hAnsi="Times New Roman" w:cs="Times New Roman"/>
          <w:sz w:val="28"/>
          <w:szCs w:val="28"/>
        </w:rPr>
        <w:t>рименение интерактивных пособий в образовательном процессе является мощным обогащающим и преобразующим элементом развивающей предметной среды.</w:t>
      </w:r>
    </w:p>
    <w:p w:rsidR="00327840" w:rsidRDefault="007C6C32" w:rsidP="003278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Новизна.</w:t>
      </w:r>
      <w:r w:rsidRPr="00524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же нова эта методика? Казалось бы, это классический метод работы, который уже много десятилетий педагоги (и сотрудники дошкольных учреждений в том числе) применяют в своей практике. Но именно использование привычного в новой форме даёт нам новый продукт, принципиально новый образец деятельности, выходящий за пределы норм, выводящий профессиональную деятельность на новый качественный уровень.</w:t>
      </w:r>
    </w:p>
    <w:tbl>
      <w:tblPr>
        <w:tblStyle w:val="aa"/>
        <w:tblW w:w="0" w:type="auto"/>
        <w:tblLook w:val="04A0"/>
      </w:tblPr>
      <w:tblGrid>
        <w:gridCol w:w="5346"/>
        <w:gridCol w:w="5336"/>
      </w:tblGrid>
      <w:tr w:rsidR="005C18C1" w:rsidTr="00E523D7">
        <w:tc>
          <w:tcPr>
            <w:tcW w:w="10682" w:type="dxa"/>
            <w:gridSpan w:val="2"/>
          </w:tcPr>
          <w:p w:rsidR="005C18C1" w:rsidRPr="005E3BE5" w:rsidRDefault="005C18C1" w:rsidP="005E3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BE5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интерактивной игры «Кто хочет с</w:t>
            </w:r>
            <w:r w:rsidR="00250270">
              <w:rPr>
                <w:rFonts w:ascii="Times New Roman" w:hAnsi="Times New Roman" w:cs="Times New Roman"/>
                <w:b/>
                <w:sz w:val="28"/>
                <w:szCs w:val="28"/>
              </w:rPr>
              <w:t>тать миллионером» на тему «Великая отечественная война</w:t>
            </w:r>
            <w:r w:rsidRPr="005E3BE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C18C1" w:rsidTr="00477484">
        <w:tc>
          <w:tcPr>
            <w:tcW w:w="10682" w:type="dxa"/>
            <w:gridSpan w:val="2"/>
          </w:tcPr>
          <w:p w:rsidR="005C18C1" w:rsidRDefault="005C18C1" w:rsidP="005E3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Состоит из 10 вопросов, на каждый из которых даётся 4 варианта ответ</w:t>
            </w:r>
            <w:r w:rsidR="00100DE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правильный ответ только один. </w:t>
            </w:r>
            <w:r w:rsidR="00100DE3">
              <w:rPr>
                <w:rFonts w:ascii="Times New Roman" w:hAnsi="Times New Roman" w:cs="Times New Roman"/>
                <w:sz w:val="28"/>
                <w:szCs w:val="28"/>
              </w:rPr>
              <w:t>Есть две «несгораемые» суммы: 1000 и 100 000 виртуальных рублей; главный приз – 1 000 000 виртуальных рублей. Есть три подсказки: 50/50 – активна в игре, звонок другу и помощь зала – доступны при игре со зрителями.</w:t>
            </w:r>
          </w:p>
        </w:tc>
      </w:tr>
      <w:tr w:rsidR="005C18C1" w:rsidTr="005C18C1">
        <w:tc>
          <w:tcPr>
            <w:tcW w:w="5341" w:type="dxa"/>
          </w:tcPr>
          <w:p w:rsidR="005C18C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46880</wp:posOffset>
                  </wp:positionH>
                  <wp:positionV relativeFrom="paragraph">
                    <wp:posOffset>75124</wp:posOffset>
                  </wp:positionV>
                  <wp:extent cx="3113763" cy="2305878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720" t="15745" r="15652" b="12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63" cy="230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21" w:rsidRDefault="00614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5C18C1" w:rsidRDefault="00614821" w:rsidP="005E3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Встречает игрока заставка из игры с характерной мелодией из оригинальной версии.</w:t>
            </w:r>
          </w:p>
        </w:tc>
      </w:tr>
      <w:tr w:rsidR="005C18C1" w:rsidTr="005C18C1">
        <w:tc>
          <w:tcPr>
            <w:tcW w:w="5341" w:type="dxa"/>
          </w:tcPr>
          <w:p w:rsidR="00614821" w:rsidRDefault="002502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1861" cy="1932167"/>
                  <wp:effectExtent l="19050" t="0" r="663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660" t="34255" r="38589" b="1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33" cy="192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C18C1" w:rsidRDefault="00C01971" w:rsidP="005E3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втором слайде краткое описание игры (для читающих игроков)</w:t>
            </w:r>
          </w:p>
        </w:tc>
      </w:tr>
      <w:tr w:rsidR="005C18C1" w:rsidTr="005C18C1">
        <w:tc>
          <w:tcPr>
            <w:tcW w:w="5341" w:type="dxa"/>
          </w:tcPr>
          <w:p w:rsidR="00C01971" w:rsidRDefault="001C02E9" w:rsidP="001C0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87570" cy="2409246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897" t="34468" r="38828" b="1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304" cy="241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C18C1" w:rsidRDefault="00C01971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общий вид слайда с вопросами и вариантами ответов</w:t>
            </w:r>
          </w:p>
        </w:tc>
      </w:tr>
      <w:tr w:rsidR="005C18C1" w:rsidTr="005C18C1">
        <w:tc>
          <w:tcPr>
            <w:tcW w:w="5341" w:type="dxa"/>
          </w:tcPr>
          <w:p w:rsidR="005C18C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36195</wp:posOffset>
                  </wp:positionV>
                  <wp:extent cx="3156585" cy="2385060"/>
                  <wp:effectExtent l="19050" t="0" r="571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075" t="14681" r="15419" b="12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5C18C1" w:rsidRDefault="00C01971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общий вид слайда, который появляется после верного ответа на вопрос</w:t>
            </w:r>
          </w:p>
        </w:tc>
      </w:tr>
      <w:tr w:rsidR="005C18C1" w:rsidTr="005C18C1">
        <w:tc>
          <w:tcPr>
            <w:tcW w:w="5341" w:type="dxa"/>
          </w:tcPr>
          <w:p w:rsidR="005C18C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49530</wp:posOffset>
                  </wp:positionV>
                  <wp:extent cx="3176905" cy="2385060"/>
                  <wp:effectExtent l="19050" t="0" r="444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011" t="15532" r="15300" b="12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905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5C18C1" w:rsidRDefault="00C01971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общий вид слайда, который появляется после неверного ответа на вопрос при условии, что не заработана «несгораемая» сумма</w:t>
            </w:r>
          </w:p>
        </w:tc>
      </w:tr>
      <w:tr w:rsidR="005C18C1" w:rsidTr="005C18C1">
        <w:tc>
          <w:tcPr>
            <w:tcW w:w="5341" w:type="dxa"/>
          </w:tcPr>
          <w:p w:rsidR="005C18C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412640</wp:posOffset>
                  </wp:positionH>
                  <wp:positionV relativeFrom="paragraph">
                    <wp:posOffset>35659</wp:posOffset>
                  </wp:positionV>
                  <wp:extent cx="2119851" cy="1582310"/>
                  <wp:effectExtent l="1905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320" t="14894" r="15539" b="1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51" cy="158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1C0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-66040</wp:posOffset>
                  </wp:positionV>
                  <wp:extent cx="2803525" cy="2122805"/>
                  <wp:effectExtent l="1905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318" t="14681" r="15659" b="12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71" w:rsidRDefault="00C01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5C18C1" w:rsidRDefault="00C01971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Внешний общий вид слайда, который появляется после неверного ответа на вопрос при условии, что заработана «несгораемая» сумма</w:t>
            </w:r>
          </w:p>
          <w:p w:rsidR="00FD6968" w:rsidRDefault="00FD6968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68" w:rsidRDefault="00FD6968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68" w:rsidRDefault="00FD6968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68" w:rsidRDefault="00FD6968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2E9" w:rsidRDefault="001C02E9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68" w:rsidRDefault="00FD6968" w:rsidP="00C01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Последний слайд в игре</w:t>
            </w:r>
          </w:p>
        </w:tc>
      </w:tr>
    </w:tbl>
    <w:p w:rsidR="00773BF0" w:rsidRPr="00DB5975" w:rsidRDefault="00773BF0">
      <w:pPr>
        <w:rPr>
          <w:sz w:val="28"/>
          <w:szCs w:val="28"/>
        </w:rPr>
      </w:pPr>
    </w:p>
    <w:sectPr w:rsidR="00773BF0" w:rsidRPr="00DB5975" w:rsidSect="008D12FE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BBB" w:rsidRDefault="00722BBB" w:rsidP="00CD02B9">
      <w:pPr>
        <w:spacing w:after="0" w:line="240" w:lineRule="auto"/>
      </w:pPr>
      <w:r>
        <w:separator/>
      </w:r>
    </w:p>
  </w:endnote>
  <w:endnote w:type="continuationSeparator" w:id="0">
    <w:p w:rsidR="00722BBB" w:rsidRDefault="00722BBB" w:rsidP="00CD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3532"/>
    </w:sdtPr>
    <w:sdtContent>
      <w:p w:rsidR="00CD02B9" w:rsidRDefault="00FA21BA">
        <w:pPr>
          <w:pStyle w:val="a7"/>
          <w:jc w:val="right"/>
        </w:pPr>
        <w:fldSimple w:instr=" PAGE   \* MERGEFORMAT ">
          <w:r w:rsidR="001C02E9">
            <w:rPr>
              <w:noProof/>
            </w:rPr>
            <w:t>4</w:t>
          </w:r>
        </w:fldSimple>
      </w:p>
    </w:sdtContent>
  </w:sdt>
  <w:p w:rsidR="00CD02B9" w:rsidRDefault="00CD02B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BBB" w:rsidRDefault="00722BBB" w:rsidP="00CD02B9">
      <w:pPr>
        <w:spacing w:after="0" w:line="240" w:lineRule="auto"/>
      </w:pPr>
      <w:r>
        <w:separator/>
      </w:r>
    </w:p>
  </w:footnote>
  <w:footnote w:type="continuationSeparator" w:id="0">
    <w:p w:rsidR="00722BBB" w:rsidRDefault="00722BBB" w:rsidP="00CD0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A441F"/>
    <w:multiLevelType w:val="hybridMultilevel"/>
    <w:tmpl w:val="4AE6B8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0361C09"/>
    <w:multiLevelType w:val="hybridMultilevel"/>
    <w:tmpl w:val="D932F070"/>
    <w:lvl w:ilvl="0" w:tplc="C0367898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2D66"/>
    <w:rsid w:val="000456BE"/>
    <w:rsid w:val="00060961"/>
    <w:rsid w:val="00100DE3"/>
    <w:rsid w:val="001A3EA0"/>
    <w:rsid w:val="001B0F20"/>
    <w:rsid w:val="001C02E9"/>
    <w:rsid w:val="001F7966"/>
    <w:rsid w:val="00207949"/>
    <w:rsid w:val="00233E61"/>
    <w:rsid w:val="00244A49"/>
    <w:rsid w:val="00250270"/>
    <w:rsid w:val="002C7548"/>
    <w:rsid w:val="00327840"/>
    <w:rsid w:val="00352693"/>
    <w:rsid w:val="00412C34"/>
    <w:rsid w:val="00420F83"/>
    <w:rsid w:val="00571BA2"/>
    <w:rsid w:val="00593B09"/>
    <w:rsid w:val="005A6FBA"/>
    <w:rsid w:val="005C18C1"/>
    <w:rsid w:val="005E3BE5"/>
    <w:rsid w:val="00614821"/>
    <w:rsid w:val="006402A4"/>
    <w:rsid w:val="00722BBB"/>
    <w:rsid w:val="00723C5F"/>
    <w:rsid w:val="00773BF0"/>
    <w:rsid w:val="007C6C32"/>
    <w:rsid w:val="007F5C61"/>
    <w:rsid w:val="008D12FE"/>
    <w:rsid w:val="009476BA"/>
    <w:rsid w:val="00971440"/>
    <w:rsid w:val="00B606D9"/>
    <w:rsid w:val="00C01971"/>
    <w:rsid w:val="00C522D8"/>
    <w:rsid w:val="00CD02B9"/>
    <w:rsid w:val="00D32999"/>
    <w:rsid w:val="00D664AE"/>
    <w:rsid w:val="00D96F7B"/>
    <w:rsid w:val="00DB5975"/>
    <w:rsid w:val="00E74769"/>
    <w:rsid w:val="00E74FFC"/>
    <w:rsid w:val="00E936E6"/>
    <w:rsid w:val="00F50D27"/>
    <w:rsid w:val="00F92D66"/>
    <w:rsid w:val="00FA21BA"/>
    <w:rsid w:val="00FD6968"/>
    <w:rsid w:val="00FE4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ropdown-user-namefirst-letter">
    <w:name w:val="dropdown-user-name__first-letter"/>
    <w:basedOn w:val="a0"/>
    <w:rsid w:val="00F92D66"/>
  </w:style>
  <w:style w:type="character" w:styleId="a3">
    <w:name w:val="Hyperlink"/>
    <w:basedOn w:val="a0"/>
    <w:uiPriority w:val="99"/>
    <w:unhideWhenUsed/>
    <w:rsid w:val="00F92D6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02A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D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02B9"/>
  </w:style>
  <w:style w:type="paragraph" w:styleId="a7">
    <w:name w:val="footer"/>
    <w:basedOn w:val="a"/>
    <w:link w:val="a8"/>
    <w:uiPriority w:val="99"/>
    <w:unhideWhenUsed/>
    <w:rsid w:val="00CD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02B9"/>
  </w:style>
  <w:style w:type="character" w:styleId="a9">
    <w:name w:val="FollowedHyperlink"/>
    <w:basedOn w:val="a0"/>
    <w:uiPriority w:val="99"/>
    <w:semiHidden/>
    <w:unhideWhenUsed/>
    <w:rsid w:val="00D96F7B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5C1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1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4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58Ju/219r4ymP9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Михаил</cp:lastModifiedBy>
  <cp:revision>59</cp:revision>
  <dcterms:created xsi:type="dcterms:W3CDTF">2020-02-02T17:40:00Z</dcterms:created>
  <dcterms:modified xsi:type="dcterms:W3CDTF">2020-04-30T18:22:00Z</dcterms:modified>
</cp:coreProperties>
</file>